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362E" w14:textId="77777777" w:rsidR="00DA511C" w:rsidRDefault="006E35F6">
      <w:pPr>
        <w:spacing w:after="80"/>
        <w:jc w:val="center"/>
      </w:pPr>
      <w:r>
        <w:rPr>
          <w:b/>
          <w:bCs/>
          <w:color w:val="1F3864"/>
          <w:sz w:val="32"/>
          <w:szCs w:val="32"/>
        </w:rPr>
        <w:t>ABPRH/AAPSA</w:t>
      </w:r>
    </w:p>
    <w:p w14:paraId="78AB7247" w14:textId="77777777" w:rsidR="00DA511C" w:rsidRDefault="006E35F6">
      <w:pPr>
        <w:spacing w:after="80"/>
        <w:jc w:val="center"/>
      </w:pPr>
      <w:r>
        <w:rPr>
          <w:b/>
          <w:bCs/>
          <w:color w:val="1F3864"/>
          <w:sz w:val="28"/>
          <w:szCs w:val="28"/>
        </w:rPr>
        <w:t>ESTATUTO SOCIAL PADRÃO</w:t>
      </w:r>
    </w:p>
    <w:p w14:paraId="644BF963" w14:textId="77777777" w:rsidR="00DA511C" w:rsidRDefault="006E35F6">
      <w:pPr>
        <w:spacing w:after="80"/>
        <w:jc w:val="center"/>
      </w:pPr>
      <w:r>
        <w:rPr>
          <w:b/>
          <w:bCs/>
          <w:color w:val="2E4099"/>
          <w:sz w:val="26"/>
          <w:szCs w:val="26"/>
        </w:rPr>
        <w:t>UNIDADES ESTADUAIS</w:t>
      </w:r>
    </w:p>
    <w:p w14:paraId="51AB44DF" w14:textId="77777777" w:rsidR="00DA511C" w:rsidRDefault="00DA511C"/>
    <w:p w14:paraId="327E0D28" w14:textId="77777777" w:rsidR="00DA511C" w:rsidRDefault="006E35F6">
      <w:pPr>
        <w:pBdr>
          <w:bottom w:val="single" w:sz="6" w:space="1" w:color="2E75B6"/>
        </w:pBdr>
        <w:spacing w:after="240"/>
        <w:jc w:val="center"/>
      </w:pPr>
      <w:r>
        <w:rPr>
          <w:b/>
          <w:bCs/>
        </w:rPr>
        <w:t>ABPRH/[UF] – Associação Brasileira dos Profissionais de Recursos Humanos – Capítulo Estadual de [UF]</w:t>
      </w:r>
    </w:p>
    <w:p w14:paraId="28CB91D2" w14:textId="77777777" w:rsidR="00DA511C" w:rsidRDefault="00DA511C"/>
    <w:p w14:paraId="24A5FA69" w14:textId="77777777" w:rsidR="00DA511C" w:rsidRDefault="006E35F6">
      <w:pPr>
        <w:spacing w:before="80" w:after="40"/>
        <w:jc w:val="both"/>
      </w:pPr>
      <w:r>
        <w:rPr>
          <w:b/>
          <w:bCs/>
        </w:rPr>
        <w:t xml:space="preserve">DENOMINAÇÃO SOCIAL: </w:t>
      </w:r>
      <w:r>
        <w:t>ABPRH/[UF] – Associação Brasileira dos Profissionais de Recursos Humanos – Capítulo Estadual de [UF]</w:t>
      </w:r>
    </w:p>
    <w:p w14:paraId="5BF85513" w14:textId="77777777" w:rsidR="00D57CFC" w:rsidRDefault="00D57CFC">
      <w:pPr>
        <w:spacing w:before="80" w:after="40"/>
        <w:jc w:val="both"/>
      </w:pPr>
    </w:p>
    <w:p w14:paraId="0E844ED0" w14:textId="77777777" w:rsidR="00DA511C" w:rsidRDefault="006E35F6">
      <w:pPr>
        <w:spacing w:before="40" w:after="40"/>
        <w:jc w:val="both"/>
      </w:pPr>
      <w:r>
        <w:rPr>
          <w:b/>
          <w:bCs/>
        </w:rPr>
        <w:t xml:space="preserve">NATUREZA JURÍDICA: </w:t>
      </w:r>
      <w:r>
        <w:t>Unidade descentralizada da ABPRH – Associação Brasileira dos Profissionais de Recursos Humanos, sem fins lucrativos</w:t>
      </w:r>
    </w:p>
    <w:p w14:paraId="3B389AE1" w14:textId="77777777" w:rsidR="00D57CFC" w:rsidRDefault="00D57CFC">
      <w:pPr>
        <w:spacing w:before="40" w:after="40"/>
        <w:jc w:val="both"/>
        <w:rPr>
          <w:b/>
          <w:bCs/>
        </w:rPr>
      </w:pPr>
    </w:p>
    <w:p w14:paraId="04D02BAD" w14:textId="60E48E6B" w:rsidR="00DA511C" w:rsidRDefault="006E35F6">
      <w:pPr>
        <w:spacing w:before="40" w:after="40"/>
        <w:jc w:val="both"/>
      </w:pPr>
      <w:r>
        <w:rPr>
          <w:b/>
          <w:bCs/>
        </w:rPr>
        <w:t xml:space="preserve">VINCULAÇÃO INSTITUCIONAL: </w:t>
      </w:r>
      <w:r>
        <w:t>ABPRH/AAPSA Nacional</w:t>
      </w:r>
    </w:p>
    <w:p w14:paraId="11804FEB" w14:textId="77777777" w:rsidR="00D57CFC" w:rsidRDefault="00D57CFC">
      <w:pPr>
        <w:spacing w:before="40" w:after="40"/>
        <w:jc w:val="both"/>
        <w:rPr>
          <w:b/>
          <w:bCs/>
        </w:rPr>
      </w:pPr>
    </w:p>
    <w:p w14:paraId="41284278" w14:textId="059A74D2" w:rsidR="00DA511C" w:rsidRDefault="006E35F6">
      <w:pPr>
        <w:spacing w:before="40" w:after="40"/>
        <w:jc w:val="both"/>
      </w:pPr>
      <w:r>
        <w:rPr>
          <w:b/>
          <w:bCs/>
        </w:rPr>
        <w:t xml:space="preserve">SEDE: </w:t>
      </w:r>
      <w:r>
        <w:t>[Cidade], Estado de [UF], [endereço completo]</w:t>
      </w:r>
    </w:p>
    <w:p w14:paraId="023FB58D" w14:textId="77777777" w:rsidR="00D57CFC" w:rsidRDefault="00D57CFC">
      <w:pPr>
        <w:spacing w:before="40" w:after="160"/>
        <w:jc w:val="both"/>
        <w:rPr>
          <w:b/>
          <w:bCs/>
        </w:rPr>
      </w:pPr>
    </w:p>
    <w:p w14:paraId="408ADF65" w14:textId="0286A39F" w:rsidR="00DA511C" w:rsidRDefault="006E35F6">
      <w:pPr>
        <w:spacing w:before="40" w:after="160"/>
        <w:jc w:val="both"/>
      </w:pPr>
      <w:r>
        <w:rPr>
          <w:b/>
          <w:bCs/>
        </w:rPr>
        <w:t xml:space="preserve">PRAZO DE DURAÇÃO: </w:t>
      </w:r>
      <w:r>
        <w:t>Indeterminado</w:t>
      </w:r>
    </w:p>
    <w:p w14:paraId="2AA8EB74" w14:textId="77777777" w:rsidR="00DA511C" w:rsidRDefault="00DA511C"/>
    <w:p w14:paraId="2D5D78BD" w14:textId="77777777" w:rsidR="00DA511C" w:rsidRDefault="006E35F6">
      <w:pPr>
        <w:pStyle w:val="Ttulo1"/>
      </w:pPr>
      <w:r>
        <w:t>CAPÍTULO I – DA NATUREZA, DENOMINAÇÃO, SEDE, VINCULAÇÃO E PREVALÊNCIA NORMATIVA</w:t>
      </w:r>
    </w:p>
    <w:p w14:paraId="75EDBBF4" w14:textId="77777777" w:rsidR="00DA511C" w:rsidRDefault="006E35F6">
      <w:pPr>
        <w:spacing w:before="160" w:after="80"/>
        <w:jc w:val="both"/>
      </w:pPr>
      <w:r>
        <w:t>Art. 1º – A ABPRH/[UF] constitui unidade descentralizada da ABPRH – Associação Brasileira dos Profissionais de Recursos Humanos, sem personalidade associativa autônoma em relação à entidade nacional, regendo-se pelo presente Estatuto Estadual, pelo Estatuto Social Nacional da ABPRH/AAPSA, pelos regulamentos nacionais e pela legislação aplicável.</w:t>
      </w:r>
    </w:p>
    <w:p w14:paraId="3C5082EA" w14:textId="77777777" w:rsidR="00DA511C" w:rsidRDefault="006E35F6">
      <w:pPr>
        <w:spacing w:before="160" w:after="80"/>
        <w:jc w:val="both"/>
      </w:pPr>
      <w:r>
        <w:t>Art. 2º – A ABPRH/[UF] tem sede na capital do Estado correspondente, podendo manter escritórios ou representações regionais, desde que previamente autorizados por escrito pela Executiva Nacional.</w:t>
      </w:r>
    </w:p>
    <w:p w14:paraId="77BB2DD6" w14:textId="77777777" w:rsidR="00DA511C" w:rsidRDefault="006E35F6">
      <w:pPr>
        <w:spacing w:before="160" w:after="80"/>
        <w:jc w:val="both"/>
      </w:pPr>
      <w:r>
        <w:t>Art. 3º – A ABPRH/[UF] é diretamente vinculada, administrativa, institucional e estrategicamente, à ABPRH/AAPSA Nacional, à qual se subordina para fins de governança, diretrizes estratégicas, integridade institucional e controle.</w:t>
      </w:r>
    </w:p>
    <w:p w14:paraId="62DA5AFC" w14:textId="77777777" w:rsidR="00DA511C" w:rsidRDefault="006E35F6">
      <w:pPr>
        <w:spacing w:before="160" w:after="80"/>
        <w:jc w:val="both"/>
      </w:pPr>
      <w:r>
        <w:t>Art. 3º-A – Em caso de conflito de interpretação ou divergência normativa entre este Estatuto Estadual e o Estatuto Social Nacional da ABPRH/AAPSA, prevalecerá, em qualquer hipótese, o Estatuto Nacional, bem como as deliberações emanadas da Executiva Nacional e do Conselho Deliberativo Nacional.</w:t>
      </w:r>
    </w:p>
    <w:p w14:paraId="6DE15348" w14:textId="77777777" w:rsidR="00DA511C" w:rsidRDefault="00DA511C"/>
    <w:p w14:paraId="7844D3E9" w14:textId="77777777" w:rsidR="00DA511C" w:rsidRDefault="006E35F6">
      <w:pPr>
        <w:pStyle w:val="Ttulo1"/>
      </w:pPr>
      <w:r>
        <w:t>CAPÍTULO II – DOS OBJETIVOS</w:t>
      </w:r>
    </w:p>
    <w:p w14:paraId="03827B13" w14:textId="77777777" w:rsidR="00DA511C" w:rsidRDefault="006E35F6">
      <w:pPr>
        <w:spacing w:before="160" w:after="80"/>
        <w:jc w:val="both"/>
      </w:pPr>
      <w:r>
        <w:t>Art. 4º – A ABPRH/[UF] tem por objetivo executar, em âmbito estadual, as diretrizes, programas e ações da ABPRH/AAPSA Nacional, especialmente voltadas à valorização da profissão de Recursos Humanos, capacitação técnica, disseminação de boas práticas e fortalecimento institucional da Associação.</w:t>
      </w:r>
    </w:p>
    <w:p w14:paraId="3FB82AE5" w14:textId="77777777" w:rsidR="00DA511C" w:rsidRDefault="006E35F6">
      <w:pPr>
        <w:spacing w:before="80" w:after="80"/>
        <w:ind w:left="720"/>
        <w:jc w:val="both"/>
      </w:pPr>
      <w:r>
        <w:lastRenderedPageBreak/>
        <w:t>Parágrafo único – É vedado à ABPRH/[UF] atuar fora dos limites definidos pelo Estatuto Nacional ou em desconformidade com as diretrizes estratégicas emanadas da Executiva Nacional e do Conselho Deliberativo Nacional.</w:t>
      </w:r>
    </w:p>
    <w:p w14:paraId="1752665D" w14:textId="77777777" w:rsidR="00DA511C" w:rsidRDefault="006E35F6">
      <w:pPr>
        <w:spacing w:before="160" w:after="80"/>
        <w:jc w:val="both"/>
      </w:pPr>
      <w:r>
        <w:t>Art. 5º – A ABPRH/[UF] deverá apresentar, até o dia 30 de novembro de cada ano, Plano de Trabalho Anual para o exercício seguinte, contendo metas institucionais, programação de eventos, previsão orçamentária e indicadores de expansão do quadro associativo.</w:t>
      </w:r>
    </w:p>
    <w:p w14:paraId="4F2DC916" w14:textId="77777777" w:rsidR="00DA511C" w:rsidRDefault="006E35F6">
      <w:pPr>
        <w:spacing w:before="80" w:after="80"/>
        <w:ind w:left="720"/>
        <w:jc w:val="both"/>
      </w:pPr>
      <w:r>
        <w:t>Parágrafo único – O Plano de Trabalho Anual somente entrará em vigor após aprovação expressa da Executiva Nacional, sendo vedada qualquer ação ou compromisso que extrapole o plano aprovado.</w:t>
      </w:r>
    </w:p>
    <w:p w14:paraId="2A883FE3" w14:textId="77777777" w:rsidR="00DA511C" w:rsidRDefault="00DA511C"/>
    <w:p w14:paraId="4807BAB6" w14:textId="77777777" w:rsidR="00DA511C" w:rsidRDefault="006E35F6">
      <w:pPr>
        <w:pStyle w:val="Ttulo1"/>
      </w:pPr>
      <w:r>
        <w:t>CAPÍTULO III – DOS ASSOCIADOS</w:t>
      </w:r>
    </w:p>
    <w:p w14:paraId="6B92AA63" w14:textId="77777777" w:rsidR="00DA511C" w:rsidRDefault="006E35F6">
      <w:pPr>
        <w:spacing w:before="160" w:after="80"/>
        <w:jc w:val="both"/>
      </w:pPr>
      <w:r>
        <w:t>Art. 6º – A ABPRH/[UF] não possui quadro associativo próprio.</w:t>
      </w:r>
    </w:p>
    <w:p w14:paraId="749F82BC" w14:textId="77777777" w:rsidR="00DA511C" w:rsidRDefault="006E35F6">
      <w:pPr>
        <w:spacing w:before="80" w:after="80"/>
        <w:ind w:left="720"/>
        <w:jc w:val="both"/>
      </w:pPr>
      <w:r>
        <w:t>Parágrafo único – Os associados vinculados à ABPRH/[UF] são, para todos os fins, associados da ABPRH/AAPSA Nacional.</w:t>
      </w:r>
    </w:p>
    <w:p w14:paraId="2667605B" w14:textId="77777777" w:rsidR="00DA511C" w:rsidRDefault="006E35F6">
      <w:pPr>
        <w:spacing w:before="80" w:after="80"/>
        <w:ind w:left="720"/>
        <w:jc w:val="both"/>
      </w:pPr>
      <w:r>
        <w:t>§2º – A admissão, exclusão, suspensão, direitos e deveres dos associados observarão exclusivamente o Estatuto Nacional, o Código de Conduta e as políticas nacionais da ABPRH/AAPSA.</w:t>
      </w:r>
    </w:p>
    <w:p w14:paraId="66E858D9" w14:textId="77777777" w:rsidR="00DA511C" w:rsidRDefault="006E35F6">
      <w:pPr>
        <w:spacing w:before="80" w:after="80"/>
        <w:ind w:left="720"/>
        <w:jc w:val="both"/>
      </w:pPr>
      <w:r>
        <w:t>§3º – É vedada à ABPRH/[UF] a criação de categorias, benefícios ou distinções associativas não previstas no Estatuto Nacional, ainda que a título experimental ou regional.</w:t>
      </w:r>
    </w:p>
    <w:p w14:paraId="7AA57C35" w14:textId="77777777" w:rsidR="00DA511C" w:rsidRDefault="00DA511C"/>
    <w:p w14:paraId="399AF55D" w14:textId="77777777" w:rsidR="00DA511C" w:rsidRDefault="006E35F6">
      <w:pPr>
        <w:pStyle w:val="Ttulo1"/>
      </w:pPr>
      <w:r>
        <w:t>CAPÍTULO IV – DA GOVERNANÇA E DA ESTRUTURA ADMINISTRATIVA</w:t>
      </w:r>
    </w:p>
    <w:p w14:paraId="08C3D139" w14:textId="77777777" w:rsidR="00DA511C" w:rsidRDefault="006E35F6">
      <w:pPr>
        <w:pStyle w:val="Ttulo2"/>
      </w:pPr>
      <w:r>
        <w:t>Seção I – Disposições Gerais</w:t>
      </w:r>
    </w:p>
    <w:p w14:paraId="5B3E226A" w14:textId="77777777" w:rsidR="00DA511C" w:rsidRDefault="006E35F6">
      <w:pPr>
        <w:spacing w:before="160" w:after="80"/>
        <w:jc w:val="both"/>
      </w:pPr>
      <w:r>
        <w:t>Art. 7º – A ABPRH/[UF] não poderá instituir Assembleia Geral, Conselho Deliberativo, Conselho de Administração ou qualquer outro órgão colegiado deliberativo de natureza estatutária.</w:t>
      </w:r>
    </w:p>
    <w:p w14:paraId="79BB2AE0" w14:textId="77777777" w:rsidR="00DA511C" w:rsidRDefault="006E35F6">
      <w:pPr>
        <w:spacing w:before="80" w:after="80"/>
        <w:ind w:left="720"/>
        <w:jc w:val="both"/>
      </w:pPr>
      <w:r>
        <w:t>Parágrafo único – É admitida a criação de Comitês ou Grupos Consultivos Estaduais, sem poder deliberativo, com atuação meramente consultiva e de apoio à Presidência Estadual, desde que formalmente comunicados à Executiva Nacional.</w:t>
      </w:r>
    </w:p>
    <w:p w14:paraId="1C68C292" w14:textId="77777777" w:rsidR="00DA511C" w:rsidRDefault="006E35F6">
      <w:pPr>
        <w:pStyle w:val="Ttulo2"/>
      </w:pPr>
      <w:r>
        <w:t>Seção II – Da Presidência Estadual</w:t>
      </w:r>
    </w:p>
    <w:p w14:paraId="79FD23CB" w14:textId="77777777" w:rsidR="00DA511C" w:rsidRDefault="006E35F6">
      <w:pPr>
        <w:spacing w:before="160" w:after="80"/>
        <w:jc w:val="both"/>
      </w:pPr>
      <w:r>
        <w:t>Art. 8º – A ABPRH/[UF] será dirigida por um Presidente Estadual e um Vice-Presidente Estadual, indicados pela Presidência e Vice-Presidência da Executiva Nacional, nos termos do Estatuto Nacional.</w:t>
      </w:r>
    </w:p>
    <w:p w14:paraId="7F530AE5" w14:textId="77777777" w:rsidR="00DA511C" w:rsidRDefault="006E35F6">
      <w:pPr>
        <w:spacing w:before="160" w:after="80"/>
        <w:jc w:val="both"/>
      </w:pPr>
      <w:r>
        <w:t>Art. 9º – O mandato da Presidência Estadual será de 4 (quatro) anos, podendo cessar antecipadamente por:</w:t>
      </w:r>
    </w:p>
    <w:p w14:paraId="2FD5DF9D" w14:textId="77777777" w:rsidR="00DA511C" w:rsidRDefault="006E35F6">
      <w:pPr>
        <w:spacing w:before="60" w:after="60"/>
        <w:ind w:left="1080"/>
        <w:jc w:val="both"/>
      </w:pPr>
      <w:r>
        <w:t xml:space="preserve">I – </w:t>
      </w:r>
      <w:proofErr w:type="gramStart"/>
      <w:r>
        <w:t>término</w:t>
      </w:r>
      <w:proofErr w:type="gramEnd"/>
      <w:r>
        <w:t xml:space="preserve"> ou encerramento antecipado do mandato da Executiva Nacional;</w:t>
      </w:r>
    </w:p>
    <w:p w14:paraId="3AF05D95" w14:textId="77777777" w:rsidR="00DA511C" w:rsidRDefault="006E35F6">
      <w:pPr>
        <w:spacing w:before="60" w:after="60"/>
        <w:ind w:left="1080"/>
        <w:jc w:val="both"/>
      </w:pPr>
      <w:r>
        <w:t xml:space="preserve">II – </w:t>
      </w:r>
      <w:proofErr w:type="gramStart"/>
      <w:r>
        <w:t>renúncia</w:t>
      </w:r>
      <w:proofErr w:type="gramEnd"/>
      <w:r>
        <w:t>, com comunicação prévia à Executiva Nacional com antecedência mínima de 30 (trinta) dias;</w:t>
      </w:r>
    </w:p>
    <w:p w14:paraId="3242E4E9" w14:textId="77777777" w:rsidR="00DA511C" w:rsidRDefault="006E35F6">
      <w:pPr>
        <w:spacing w:before="60" w:after="60"/>
        <w:ind w:left="1080"/>
        <w:jc w:val="both"/>
      </w:pPr>
      <w:r>
        <w:t>III – destituição, a qualquer tempo e sem necessidade de motivação expressa, pela Executiva Nacional;</w:t>
      </w:r>
    </w:p>
    <w:p w14:paraId="4B5498EF" w14:textId="77777777" w:rsidR="00DA511C" w:rsidRDefault="006E35F6">
      <w:pPr>
        <w:spacing w:before="60" w:after="60"/>
        <w:ind w:left="1080"/>
        <w:jc w:val="both"/>
      </w:pPr>
      <w:r>
        <w:t xml:space="preserve">IV – </w:t>
      </w:r>
      <w:proofErr w:type="gramStart"/>
      <w:r>
        <w:t>incapacidade</w:t>
      </w:r>
      <w:proofErr w:type="gramEnd"/>
      <w:r>
        <w:t xml:space="preserve"> física ou mental permanente, devidamente comprovada;</w:t>
      </w:r>
    </w:p>
    <w:p w14:paraId="077BDDF2" w14:textId="77777777" w:rsidR="00DA511C" w:rsidRDefault="006E35F6">
      <w:pPr>
        <w:spacing w:before="60" w:after="60"/>
        <w:ind w:left="1080"/>
        <w:jc w:val="both"/>
      </w:pPr>
      <w:r>
        <w:t xml:space="preserve">V – </w:t>
      </w:r>
      <w:proofErr w:type="gramStart"/>
      <w:r>
        <w:t>falecimento</w:t>
      </w:r>
      <w:proofErr w:type="gramEnd"/>
      <w:r>
        <w:t>.</w:t>
      </w:r>
    </w:p>
    <w:p w14:paraId="35FE4D94" w14:textId="77777777" w:rsidR="00DA511C" w:rsidRDefault="006E35F6">
      <w:pPr>
        <w:spacing w:before="160" w:after="80"/>
        <w:jc w:val="both"/>
      </w:pPr>
      <w:r>
        <w:lastRenderedPageBreak/>
        <w:t>Art. 10º – Em caso de vacância da Presidência Estadual, por qualquer motivo, o Vice-Presidente Estadual assumirá interinamente pelo prazo máximo de 60 (sessenta) dias, período em que a Executiva Nacional deverá indicar novo titular.</w:t>
      </w:r>
    </w:p>
    <w:p w14:paraId="77F2F73C" w14:textId="77777777" w:rsidR="00DA511C" w:rsidRDefault="006E35F6">
      <w:pPr>
        <w:spacing w:before="80" w:after="80"/>
        <w:ind w:left="720"/>
        <w:jc w:val="both"/>
      </w:pPr>
      <w:r>
        <w:t>Parágrafo único – Caso o Vice-Presidente também esteja impedido, a Executiva Nacional indicará diretamente um interventor para conduzir a gestão da Estadual até a nova indicação, com os mesmos poderes e restrições do cargo.</w:t>
      </w:r>
    </w:p>
    <w:p w14:paraId="3F03BC26" w14:textId="77777777" w:rsidR="00DA511C" w:rsidRDefault="006E35F6">
      <w:pPr>
        <w:spacing w:before="80" w:after="80"/>
        <w:ind w:left="720"/>
        <w:jc w:val="both"/>
      </w:pPr>
      <w:r>
        <w:t>§2º – Durante o período de vacância ou interinidade, fica vedada a assunção de novas obrigações financeiras, contratuais ou institucionais pela ABPRH/[UF].</w:t>
      </w:r>
    </w:p>
    <w:p w14:paraId="0D55C152" w14:textId="77777777" w:rsidR="00DA511C" w:rsidRDefault="006E35F6">
      <w:pPr>
        <w:pStyle w:val="Ttulo2"/>
      </w:pPr>
      <w:r>
        <w:t>Seção III – Das Competências</w:t>
      </w:r>
    </w:p>
    <w:p w14:paraId="2DE60D27" w14:textId="77777777" w:rsidR="00DA511C" w:rsidRDefault="006E35F6">
      <w:pPr>
        <w:spacing w:before="160" w:after="80"/>
        <w:jc w:val="both"/>
      </w:pPr>
      <w:r>
        <w:t>Art. 11º – Compete ao Presidente Estadual:</w:t>
      </w:r>
    </w:p>
    <w:p w14:paraId="6D936B01" w14:textId="77777777" w:rsidR="00DA511C" w:rsidRDefault="006E35F6">
      <w:pPr>
        <w:spacing w:before="60" w:after="60"/>
        <w:ind w:left="1080"/>
        <w:jc w:val="both"/>
      </w:pPr>
      <w:r>
        <w:t xml:space="preserve">I – </w:t>
      </w:r>
      <w:proofErr w:type="gramStart"/>
      <w:r>
        <w:t>representar</w:t>
      </w:r>
      <w:proofErr w:type="gramEnd"/>
      <w:r>
        <w:t xml:space="preserve"> institucionalmente a ABPRH/AAPSA no âmbito estadual, observadas as limitações deste Estatuto;</w:t>
      </w:r>
    </w:p>
    <w:p w14:paraId="4B7CFD66" w14:textId="77777777" w:rsidR="00DA511C" w:rsidRDefault="006E35F6">
      <w:pPr>
        <w:spacing w:before="60" w:after="60"/>
        <w:ind w:left="1080"/>
        <w:jc w:val="both"/>
      </w:pPr>
      <w:r>
        <w:t xml:space="preserve">II – </w:t>
      </w:r>
      <w:proofErr w:type="gramStart"/>
      <w:r>
        <w:t>implementar</w:t>
      </w:r>
      <w:proofErr w:type="gramEnd"/>
      <w:r>
        <w:t xml:space="preserve"> as diretrizes estratégicas definidas pela Executiva Nacional;</w:t>
      </w:r>
    </w:p>
    <w:p w14:paraId="15120B99" w14:textId="77777777" w:rsidR="00DA511C" w:rsidRDefault="006E35F6">
      <w:pPr>
        <w:spacing w:before="60" w:after="60"/>
        <w:ind w:left="1080"/>
        <w:jc w:val="both"/>
      </w:pPr>
      <w:r>
        <w:t>III – coordenar eventos, ações institucionais e iniciativas de expansão do quadro associativo no Estado;</w:t>
      </w:r>
    </w:p>
    <w:p w14:paraId="7053A261" w14:textId="77777777" w:rsidR="00DA511C" w:rsidRDefault="006E35F6">
      <w:pPr>
        <w:spacing w:before="60" w:after="60"/>
        <w:ind w:left="1080"/>
        <w:jc w:val="both"/>
      </w:pPr>
      <w:r>
        <w:t xml:space="preserve">IV – </w:t>
      </w:r>
      <w:proofErr w:type="gramStart"/>
      <w:r>
        <w:t>propor</w:t>
      </w:r>
      <w:proofErr w:type="gramEnd"/>
      <w:r>
        <w:t xml:space="preserve"> à Executiva Nacional a criação de Capítulos Regionais;</w:t>
      </w:r>
    </w:p>
    <w:p w14:paraId="53894D1C" w14:textId="77777777" w:rsidR="00DA511C" w:rsidRDefault="006E35F6">
      <w:pPr>
        <w:spacing w:before="60" w:after="60"/>
        <w:ind w:left="1080"/>
        <w:jc w:val="both"/>
      </w:pPr>
      <w:r>
        <w:t xml:space="preserve">V – </w:t>
      </w:r>
      <w:proofErr w:type="gramStart"/>
      <w:r>
        <w:t>prestar</w:t>
      </w:r>
      <w:proofErr w:type="gramEnd"/>
      <w:r>
        <w:t xml:space="preserve"> contas mensais à Executiva Nacional, na forma e prazo por ela estabelecidos;</w:t>
      </w:r>
    </w:p>
    <w:p w14:paraId="55601E56" w14:textId="77777777" w:rsidR="00DA511C" w:rsidRDefault="006E35F6">
      <w:pPr>
        <w:spacing w:before="60" w:after="60"/>
        <w:ind w:left="1080"/>
        <w:jc w:val="both"/>
      </w:pPr>
      <w:r>
        <w:t xml:space="preserve">VI – </w:t>
      </w:r>
      <w:proofErr w:type="gramStart"/>
      <w:r>
        <w:t>zelar</w:t>
      </w:r>
      <w:proofErr w:type="gramEnd"/>
      <w:r>
        <w:t xml:space="preserve"> pelo cumprimento deste Estatuto, do Estatuto Nacional, do Código de Conduta e das políticas nacionais;</w:t>
      </w:r>
    </w:p>
    <w:p w14:paraId="6378AA0C" w14:textId="77777777" w:rsidR="00DA511C" w:rsidRDefault="006E35F6">
      <w:pPr>
        <w:spacing w:before="60" w:after="60"/>
        <w:ind w:left="1080"/>
        <w:jc w:val="both"/>
      </w:pPr>
      <w:r>
        <w:t>VII – comunicar imediatamente à Executiva Nacional qualquer irregularidade, litígio ou situação de risco institucional ou financeiro.</w:t>
      </w:r>
    </w:p>
    <w:p w14:paraId="27208246" w14:textId="77777777" w:rsidR="00DA511C" w:rsidRDefault="006E35F6">
      <w:pPr>
        <w:spacing w:before="160" w:after="80"/>
        <w:jc w:val="both"/>
      </w:pPr>
      <w:r>
        <w:t>Art. 12º – Compete ao Vice-Presidente Estadual substituir o Presidente em suas ausências e auxiliá-lo na execução de suas atribuições, respondendo solidariamente pelos atos que subscrever ou dos quais tiver conhecimento e não tiver se oposto formalmente.</w:t>
      </w:r>
    </w:p>
    <w:p w14:paraId="25329132" w14:textId="77777777" w:rsidR="00DA511C" w:rsidRDefault="00DA511C"/>
    <w:p w14:paraId="1FF8F5DF" w14:textId="77777777" w:rsidR="00DA511C" w:rsidRDefault="006E35F6">
      <w:pPr>
        <w:pStyle w:val="Ttulo1"/>
      </w:pPr>
      <w:r>
        <w:t>CAPÍTULO V – DOS CAPÍTULOS REGIONAIS</w:t>
      </w:r>
    </w:p>
    <w:p w14:paraId="2CFD2329" w14:textId="77777777" w:rsidR="00DA511C" w:rsidRDefault="006E35F6">
      <w:pPr>
        <w:spacing w:before="160" w:after="80"/>
        <w:jc w:val="both"/>
      </w:pPr>
      <w:r>
        <w:t>Art. 13º – A criação de Capítulos Regionais no âmbito do Estado dependerá de autorização prévia e expressa da Executiva Nacional, mediante proposta fundamentada do Presidente Estadual, acompanhada de estudo de viabilidade institucional e financeira.</w:t>
      </w:r>
    </w:p>
    <w:p w14:paraId="063AA9C0" w14:textId="77777777" w:rsidR="00DA511C" w:rsidRDefault="006E35F6">
      <w:pPr>
        <w:spacing w:before="160" w:after="80"/>
        <w:jc w:val="both"/>
      </w:pPr>
      <w:r>
        <w:t>Art. 14º – Os Capítulos Regionais subordinam-se integralmente à Presidência Estadual e, de forma mediata, à Executiva Nacional, não possuindo autonomia deliberativa, associativa, financeira ou institucional.</w:t>
      </w:r>
    </w:p>
    <w:p w14:paraId="138ED3AA" w14:textId="77777777" w:rsidR="00DA511C" w:rsidRDefault="006E35F6">
      <w:pPr>
        <w:spacing w:before="80" w:after="80"/>
        <w:ind w:left="720"/>
        <w:jc w:val="both"/>
      </w:pPr>
      <w:r>
        <w:t>Parágrafo único – O Presidente Estadual responde diretamente perante a Executiva Nacional pelos atos praticados pelos Capítulos Regionais de sua jurisdição.</w:t>
      </w:r>
    </w:p>
    <w:p w14:paraId="695ADAFA" w14:textId="77777777" w:rsidR="00DA511C" w:rsidRDefault="00DA511C"/>
    <w:p w14:paraId="5D8F87D4" w14:textId="77777777" w:rsidR="00DA511C" w:rsidRDefault="006E35F6">
      <w:pPr>
        <w:pStyle w:val="Ttulo1"/>
      </w:pPr>
      <w:r>
        <w:t>CAPÍTULO VI – DA GESTÃO FINANCEIRA</w:t>
      </w:r>
    </w:p>
    <w:p w14:paraId="665AB624" w14:textId="77777777" w:rsidR="00DA511C" w:rsidRDefault="006E35F6">
      <w:pPr>
        <w:spacing w:before="160" w:after="80"/>
        <w:jc w:val="both"/>
      </w:pPr>
      <w:r>
        <w:t>Art. 15º – A ABPRH/[UF] poderá possuir CNPJ próprio, exclusivamente para fins operacionais, administrativos, contábeis e fiscais, vedada qualquer interpretação que lhe atribua autonomia institucional, associativa ou decisória em relação à ABPRH/AAPSA Nacional.</w:t>
      </w:r>
    </w:p>
    <w:p w14:paraId="410A7305" w14:textId="77777777" w:rsidR="00DA511C" w:rsidRDefault="006E35F6">
      <w:pPr>
        <w:spacing w:before="80" w:after="80"/>
        <w:ind w:left="720"/>
        <w:jc w:val="both"/>
      </w:pPr>
      <w:r>
        <w:t>Parágrafo único – A existência de CNPJ próprio não autoriza a ABPRH/[UF] a atuar como entidade independente, nem a criar políticas, programas ou compromissos que extrapolem as diretrizes nacionais.</w:t>
      </w:r>
    </w:p>
    <w:p w14:paraId="48EB6EE4" w14:textId="77777777" w:rsidR="00DA511C" w:rsidRDefault="006E35F6">
      <w:pPr>
        <w:spacing w:before="80" w:after="80"/>
        <w:ind w:left="720"/>
        <w:jc w:val="both"/>
      </w:pPr>
      <w:r>
        <w:lastRenderedPageBreak/>
        <w:t>§2º – A captação de recursos pela ABPRH/[UF], incluindo patrocínios, apoios, parcerias comerciais, receitas de eventos e outras fontes, deverá observar estritamente o objeto social da ABPRH/AAPSA Nacional, as políticas financeiras e de integridade aprovadas em âmbito nacional, e os limites e critérios previamente definidos pela Executiva Nacional.</w:t>
      </w:r>
    </w:p>
    <w:p w14:paraId="0B0A0622" w14:textId="77777777" w:rsidR="00DA511C" w:rsidRDefault="006E35F6">
      <w:pPr>
        <w:spacing w:before="80" w:after="80"/>
        <w:ind w:left="720"/>
        <w:jc w:val="both"/>
      </w:pPr>
      <w:r>
        <w:t xml:space="preserve">§3º – É vedada à ABPRH/[UF] a captação de recursos que implique obrigação financeira, contratual ou reputacional para </w:t>
      </w:r>
      <w:proofErr w:type="gramStart"/>
      <w:r>
        <w:t>outras Estaduais</w:t>
      </w:r>
      <w:proofErr w:type="gramEnd"/>
      <w:r>
        <w:t xml:space="preserve"> ou para a ABPRH/AAPSA Nacional, sem autorização prévia e expressa da Executiva Nacional.</w:t>
      </w:r>
    </w:p>
    <w:p w14:paraId="1A9A1002" w14:textId="77777777" w:rsidR="00DA511C" w:rsidRDefault="006E35F6">
      <w:pPr>
        <w:spacing w:before="160" w:after="80"/>
        <w:jc w:val="both"/>
      </w:pPr>
      <w:r>
        <w:t>Art. 16º – A gestão financeira da ABPRH/[UF] é de responsabilidade pessoal do Presidente Estadual, que responderá civil e administrativamente por seus atos, observadas as normas nacionais de controle, transparência e prestação de contas.</w:t>
      </w:r>
    </w:p>
    <w:p w14:paraId="2364E569" w14:textId="77777777" w:rsidR="00DA511C" w:rsidRDefault="006E35F6">
      <w:pPr>
        <w:spacing w:before="160" w:after="80"/>
        <w:jc w:val="both"/>
      </w:pPr>
      <w:r>
        <w:t>Art. 17º – Os percentuais de repasse de receitas à ABPRH/AAPSA Nacional observarão rigorosamente o disposto no Estatuto Nacional, sendo vedada qualquer alteração local.</w:t>
      </w:r>
    </w:p>
    <w:p w14:paraId="70C1A7F6" w14:textId="77777777" w:rsidR="00DA511C" w:rsidRDefault="006E35F6">
      <w:pPr>
        <w:spacing w:before="80" w:after="80"/>
        <w:ind w:left="720"/>
        <w:jc w:val="both"/>
      </w:pPr>
      <w:r>
        <w:t>Parágrafo único – O não repasse tempestivo dos valores devidos à ABPRH/AAPSA Nacional constituirá causa de destituição imediata do Presidente Estadual, sem prejuízo das demais responsabilidades cabíveis.</w:t>
      </w:r>
    </w:p>
    <w:p w14:paraId="505578C2" w14:textId="77777777" w:rsidR="00DA511C" w:rsidRDefault="006E35F6">
      <w:pPr>
        <w:spacing w:before="160" w:after="80"/>
        <w:jc w:val="both"/>
      </w:pPr>
      <w:r>
        <w:t>Art. 18º – É vedada à ABPRH/[UF] a contratação de empréstimos bancários, financiamentos ou operações de crédito de qualquer natureza, salvo autorização prévia e expressa da Executiva Nacional.</w:t>
      </w:r>
    </w:p>
    <w:p w14:paraId="7A0695FF" w14:textId="77777777" w:rsidR="00DA511C" w:rsidRDefault="006E35F6">
      <w:pPr>
        <w:spacing w:before="160" w:after="80"/>
        <w:jc w:val="both"/>
      </w:pPr>
      <w:r>
        <w:t>Art. 19º – A Executiva Nacional, por si ou por pessoa por ela designada, terá acesso irrestrito, a qualquer tempo e sem necessidade de aviso prévio, a todos os livros contábeis, extratos bancários, contratos, notas fiscais, correspondências e demais documentos da ABPRH/[UF].</w:t>
      </w:r>
    </w:p>
    <w:p w14:paraId="69B54A93" w14:textId="77777777" w:rsidR="00DA511C" w:rsidRDefault="006E35F6">
      <w:pPr>
        <w:spacing w:before="80" w:after="80"/>
        <w:ind w:left="720"/>
        <w:jc w:val="both"/>
      </w:pPr>
      <w:r>
        <w:t>Parágrafo único – O Presidente Estadual deverá disponibilizar toda documentação solicitada pela Executiva Nacional no prazo máximo de 5 (cinco) dias úteis, sob pena de destituição imediata.</w:t>
      </w:r>
    </w:p>
    <w:p w14:paraId="6AFADBD1" w14:textId="77777777" w:rsidR="00DA511C" w:rsidRDefault="006E35F6">
      <w:pPr>
        <w:spacing w:before="80" w:after="80"/>
        <w:ind w:left="720"/>
        <w:jc w:val="both"/>
      </w:pPr>
      <w:r>
        <w:t xml:space="preserve">§2º – A Executiva Nacional poderá determinar, a qualquer tempo, a realização de auditoria externa na ABPRH/[UF], cujos custos serão suportados pela </w:t>
      </w:r>
      <w:proofErr w:type="gramStart"/>
      <w:r>
        <w:t>própria Estadual</w:t>
      </w:r>
      <w:proofErr w:type="gramEnd"/>
      <w:r>
        <w:t xml:space="preserve"> auditada.</w:t>
      </w:r>
    </w:p>
    <w:p w14:paraId="34CFC8C7" w14:textId="77777777" w:rsidR="00DA511C" w:rsidRDefault="006E35F6">
      <w:pPr>
        <w:spacing w:before="160" w:after="80"/>
        <w:jc w:val="both"/>
      </w:pPr>
      <w:r>
        <w:t>Art. 20º – A ABPRH/[UF] deverá manter escrituração contábil regular, na forma da legislação vigente e das normas nacionais, sendo obrigada a enviar à Executiva Nacional, até o dia 15 de cada mês, balancete do mês anterior, e até 31 de março de cada ano, balanço anual do exercício findo.</w:t>
      </w:r>
    </w:p>
    <w:p w14:paraId="22564AD8" w14:textId="77777777" w:rsidR="00DA511C" w:rsidRDefault="00DA511C"/>
    <w:p w14:paraId="6381FE0F" w14:textId="77777777" w:rsidR="00DA511C" w:rsidRDefault="006E35F6">
      <w:pPr>
        <w:pStyle w:val="Ttulo1"/>
      </w:pPr>
      <w:r>
        <w:t>CAPÍTULO VII – DA PROPRIEDADE INTELECTUAL, USO DE MARCA E DADOS</w:t>
      </w:r>
    </w:p>
    <w:p w14:paraId="0CFC6B21" w14:textId="77777777" w:rsidR="00DA511C" w:rsidRDefault="006E35F6">
      <w:pPr>
        <w:spacing w:before="160" w:after="80"/>
        <w:jc w:val="both"/>
      </w:pPr>
      <w:r>
        <w:t>Art. 21º – A marca ABPRH/AAPSA, bem como todos os seus derivados, logotipos, identidade visual, slogans, domínios de internet e demais elementos de propriedade intelectual pertencem exclusivamente à ABPRH/AAPSA Nacional.</w:t>
      </w:r>
    </w:p>
    <w:p w14:paraId="4AA6971F" w14:textId="77777777" w:rsidR="00DA511C" w:rsidRDefault="006E35F6">
      <w:pPr>
        <w:spacing w:before="160" w:after="80"/>
        <w:jc w:val="both"/>
      </w:pPr>
      <w:r>
        <w:t>Art. 22º – A ABPRH/[UF] é autorizada a utilizar a marca e identidade visual da ABPRH/AAPSA Nacional exclusivamente nos limites, formatos e condições estabelecidos pelo Manual de Identidade Visual e pelas diretrizes nacionais de comunicação.</w:t>
      </w:r>
    </w:p>
    <w:p w14:paraId="74005AB3" w14:textId="77777777" w:rsidR="00DA511C" w:rsidRDefault="006E35F6">
      <w:pPr>
        <w:spacing w:before="80" w:after="80"/>
        <w:ind w:left="720"/>
        <w:jc w:val="both"/>
      </w:pPr>
      <w:r>
        <w:t>Parágrafo único – A autorização prevista neste artigo é revogável a qualquer tempo pela Executiva Nacional, sem necessidade de indenização.</w:t>
      </w:r>
    </w:p>
    <w:p w14:paraId="4CA46815" w14:textId="77777777" w:rsidR="00DA511C" w:rsidRDefault="006E35F6">
      <w:pPr>
        <w:spacing w:before="80" w:after="80"/>
        <w:ind w:left="720"/>
        <w:jc w:val="both"/>
      </w:pPr>
      <w:r>
        <w:t>§2º – É expressamente vedado à ABPRH/[UF] registrar, em seu nome ou em nome de terceiros, qualquer marca, domínio, nome empresarial ou expressão que reproduza ou imite a identidade da ABPRH/AAPSA Nacional.</w:t>
      </w:r>
    </w:p>
    <w:p w14:paraId="5A39CC90" w14:textId="77777777" w:rsidR="00DA511C" w:rsidRDefault="006E35F6">
      <w:pPr>
        <w:spacing w:before="160" w:after="80"/>
        <w:jc w:val="both"/>
      </w:pPr>
      <w:r>
        <w:lastRenderedPageBreak/>
        <w:t xml:space="preserve">Art. 23º – Todo o conteúdo, material didático, banco de dados, lista de associados, sistemas, softwares, projetos, eventos, publicações e demais </w:t>
      </w:r>
      <w:proofErr w:type="gramStart"/>
      <w:r>
        <w:t>criações produzidos</w:t>
      </w:r>
      <w:proofErr w:type="gramEnd"/>
      <w:r>
        <w:t xml:space="preserve"> pela ABPRH/[UF] ou com recursos da ABPRH/[UF], ainda que desenvolvidos com participação de terceiros, são de propriedade exclusiva da ABPRH/AAPSA Nacional.</w:t>
      </w:r>
    </w:p>
    <w:p w14:paraId="76698F78" w14:textId="77777777" w:rsidR="00DA511C" w:rsidRDefault="006E35F6">
      <w:pPr>
        <w:spacing w:before="80" w:after="80"/>
        <w:ind w:left="720"/>
        <w:jc w:val="both"/>
      </w:pPr>
      <w:r>
        <w:t>Parágrafo único – O Presidente Estadual, os dirigentes e colaboradores da ABPRH/[UF] cedem, desde já e de forma irrevogável, à ABPRH/AAPSA Nacional todos os direitos patrimoniais sobre os conteúdos produzidos no exercício de suas funções.</w:t>
      </w:r>
    </w:p>
    <w:p w14:paraId="4AB1E2A8" w14:textId="77777777" w:rsidR="00DA511C" w:rsidRDefault="006E35F6">
      <w:pPr>
        <w:spacing w:before="160" w:after="80"/>
        <w:jc w:val="both"/>
      </w:pPr>
      <w:r>
        <w:t>Art. 24º – O banco de dados de associados, parceiros e contatos vinculados à ABPRH/[UF] é de propriedade exclusiva da ABPRH/AAPSA Nacional e deverá ser gerido em conformidade com a Lei Geral de Proteção de Dados (LGPD) e as políticas nacionais de dados da Associação.</w:t>
      </w:r>
    </w:p>
    <w:p w14:paraId="25512ECF" w14:textId="77777777" w:rsidR="00DA511C" w:rsidRDefault="006E35F6">
      <w:pPr>
        <w:spacing w:before="80" w:after="80"/>
        <w:ind w:left="720"/>
        <w:jc w:val="both"/>
      </w:pPr>
      <w:r>
        <w:t>Parágrafo único – Em caso de encerramento da Estadual, por qualquer motivo, todos os dados, sistemas e credenciais de acesso deverão ser imediatamente devolvidos à Executiva Nacional, sendo vedada qualquer retenção, cópia ou uso posterior.</w:t>
      </w:r>
    </w:p>
    <w:p w14:paraId="367D84A1" w14:textId="77777777" w:rsidR="00DA511C" w:rsidRDefault="00DA511C"/>
    <w:p w14:paraId="0855EEA1" w14:textId="77777777" w:rsidR="00DA511C" w:rsidRDefault="006E35F6">
      <w:pPr>
        <w:pStyle w:val="Ttulo1"/>
      </w:pPr>
      <w:r>
        <w:t>CAPÍTULO VIII – DA INTEGRIDADE, COMPLIANCE E CONFLITO DE INTERESSES</w:t>
      </w:r>
    </w:p>
    <w:p w14:paraId="63B05DAB" w14:textId="77777777" w:rsidR="00DA511C" w:rsidRDefault="006E35F6">
      <w:pPr>
        <w:spacing w:before="160" w:after="80"/>
        <w:jc w:val="both"/>
      </w:pPr>
      <w:r>
        <w:t>Art. 25º – O Presidente Estadual, o Vice-Presidente Estadual e os membros de comitês consultivos estão sujeitos ao Código de Conduta da ABPRH/AAPSA Nacional e às políticas de integridade, anticorrupção e conformidade aprovadas em âmbito nacional.</w:t>
      </w:r>
    </w:p>
    <w:p w14:paraId="00065865" w14:textId="77777777" w:rsidR="00DA511C" w:rsidRDefault="006E35F6">
      <w:pPr>
        <w:spacing w:before="160" w:after="80"/>
        <w:jc w:val="both"/>
      </w:pPr>
      <w:r>
        <w:t>Art. 26º – Configura conflito de interesses, para fins deste Estatuto, qualquer situação em que o dirigente estadual tenha, direta ou indiretamente, interesse pessoal, profissional, familiar ou econômico que possa influenciar ou comprometer sua atuação imparcial em benefício da ABPRH/[UF] ou da ABPRH/AAPSA Nacional.</w:t>
      </w:r>
    </w:p>
    <w:p w14:paraId="0E79C40E" w14:textId="77777777" w:rsidR="00DA511C" w:rsidRDefault="006E35F6">
      <w:pPr>
        <w:spacing w:before="80" w:after="80"/>
        <w:ind w:left="720"/>
        <w:jc w:val="both"/>
      </w:pPr>
      <w:r>
        <w:t>Parágrafo único – O dirigente que identificar situação de conflito de interesses deverá comunicá-la imediatamente à Executiva Nacional e abster-se de participar de qualquer decisão relacionada ao tema.</w:t>
      </w:r>
    </w:p>
    <w:p w14:paraId="70630AC0" w14:textId="77777777" w:rsidR="00DA511C" w:rsidRDefault="006E35F6">
      <w:pPr>
        <w:spacing w:before="160" w:after="80"/>
        <w:jc w:val="both"/>
      </w:pPr>
      <w:r>
        <w:t>Art. 27º – É vedado ao Presidente Estadual e ao Vice-Presidente Estadual:</w:t>
      </w:r>
    </w:p>
    <w:p w14:paraId="22A0620E" w14:textId="77777777" w:rsidR="00DA511C" w:rsidRDefault="006E35F6">
      <w:pPr>
        <w:spacing w:before="60" w:after="60"/>
        <w:ind w:left="1080"/>
        <w:jc w:val="both"/>
      </w:pPr>
      <w:r>
        <w:t xml:space="preserve">I – </w:t>
      </w:r>
      <w:proofErr w:type="gramStart"/>
      <w:r>
        <w:t>utilizar</w:t>
      </w:r>
      <w:proofErr w:type="gramEnd"/>
      <w:r>
        <w:t xml:space="preserve"> a marca, o nome ou a estrutura da ABPRH/AAPSA para benefício pessoal, de familiares ou de empresas nas quais detenham participação;</w:t>
      </w:r>
    </w:p>
    <w:p w14:paraId="7DDE6F8D" w14:textId="77777777" w:rsidR="00DA511C" w:rsidRDefault="006E35F6">
      <w:pPr>
        <w:spacing w:before="60" w:after="60"/>
        <w:ind w:left="1080"/>
        <w:jc w:val="both"/>
      </w:pPr>
      <w:r>
        <w:t xml:space="preserve">II – </w:t>
      </w:r>
      <w:proofErr w:type="gramStart"/>
      <w:r>
        <w:t>celebrar</w:t>
      </w:r>
      <w:proofErr w:type="gramEnd"/>
      <w:r>
        <w:t xml:space="preserve"> contratos ou parcerias com empresas das quais sejam sócios, administradores ou prestadores de serviço, sem autorização prévia e expressa da Executiva Nacional;</w:t>
      </w:r>
    </w:p>
    <w:p w14:paraId="596A6477" w14:textId="77777777" w:rsidR="00DA511C" w:rsidRDefault="006E35F6">
      <w:pPr>
        <w:spacing w:before="60" w:after="60"/>
        <w:ind w:left="1080"/>
        <w:jc w:val="both"/>
      </w:pPr>
      <w:r>
        <w:t>III – receber qualquer vantagem, presente, comissão ou benefício de associados, parceiros, fornecedores ou patrocinadores da ABPRH/[UF] acima dos limites definidos nas políticas nacionais;</w:t>
      </w:r>
    </w:p>
    <w:p w14:paraId="619D06F7" w14:textId="77777777" w:rsidR="00DA511C" w:rsidRDefault="006E35F6">
      <w:pPr>
        <w:spacing w:before="60" w:after="60"/>
        <w:ind w:left="1080"/>
        <w:jc w:val="both"/>
      </w:pPr>
      <w:r>
        <w:t xml:space="preserve">IV – </w:t>
      </w:r>
      <w:proofErr w:type="gramStart"/>
      <w:r>
        <w:t>divulgar</w:t>
      </w:r>
      <w:proofErr w:type="gramEnd"/>
      <w:r>
        <w:t xml:space="preserve"> informações confidenciais da Associação para terceiros, durante ou após o exercício do mandato.</w:t>
      </w:r>
    </w:p>
    <w:p w14:paraId="6021147C" w14:textId="77777777" w:rsidR="00DA511C" w:rsidRDefault="006E35F6">
      <w:pPr>
        <w:spacing w:before="160" w:after="80"/>
        <w:jc w:val="both"/>
      </w:pPr>
      <w:r>
        <w:t>Art. 28º – O sigilo profissional é obrigação permanente dos dirigentes estaduais, perdurando por 5 (cinco) anos após o término do mandato, aplicando-se a informações sobre associados, estratégias institucionais, dados financeiros, parceiros e quaisquer informações não públicas da ABPRH/AAPSA.</w:t>
      </w:r>
    </w:p>
    <w:p w14:paraId="701BC252" w14:textId="77777777" w:rsidR="00DA511C" w:rsidRDefault="00DA511C"/>
    <w:p w14:paraId="73FAA57E" w14:textId="77777777" w:rsidR="00DA511C" w:rsidRDefault="006E35F6">
      <w:pPr>
        <w:pStyle w:val="Ttulo1"/>
      </w:pPr>
      <w:r>
        <w:t>CAPÍTULO IX – DA REMUNERAÇÃO</w:t>
      </w:r>
    </w:p>
    <w:p w14:paraId="71ABCD94" w14:textId="77777777" w:rsidR="00DA511C" w:rsidRDefault="006E35F6">
      <w:pPr>
        <w:spacing w:before="160" w:after="80"/>
        <w:jc w:val="both"/>
      </w:pPr>
      <w:r>
        <w:lastRenderedPageBreak/>
        <w:t>Art. 29º – A eventual remuneração do Presidente e do Vice-Presidente Estadual observará, obrigatoriamente, os critérios, limites e condições estabelecidos no Estatuto Nacional e nas políticas nacionais aprovadas pelo Conselho Deliberativo Nacional.</w:t>
      </w:r>
    </w:p>
    <w:p w14:paraId="66FA9BE0" w14:textId="77777777" w:rsidR="00DA511C" w:rsidRDefault="006E35F6">
      <w:pPr>
        <w:spacing w:before="80" w:after="80"/>
        <w:ind w:left="720"/>
        <w:jc w:val="both"/>
      </w:pPr>
      <w:r>
        <w:t>Parágrafo único – É vedada qualquer forma de remuneração a membros de comitês consultivos estaduais.</w:t>
      </w:r>
    </w:p>
    <w:p w14:paraId="373ADCFB" w14:textId="77777777" w:rsidR="00DA511C" w:rsidRDefault="006E35F6">
      <w:pPr>
        <w:spacing w:before="80" w:after="80"/>
        <w:ind w:left="720"/>
        <w:jc w:val="both"/>
      </w:pPr>
      <w:r>
        <w:t>§2º – Qualquer remuneração não prevista ou que extrapole os limites nacionais será nula de pleno direito, devendo os valores pagos em excesso ser devolvidos à ABPRH/[UF] pelo beneficiário.</w:t>
      </w:r>
    </w:p>
    <w:p w14:paraId="683C65A5" w14:textId="77777777" w:rsidR="00DA511C" w:rsidRDefault="00DA511C"/>
    <w:p w14:paraId="70144A53" w14:textId="77777777" w:rsidR="00DA511C" w:rsidRDefault="006E35F6">
      <w:pPr>
        <w:pStyle w:val="Ttulo1"/>
      </w:pPr>
      <w:r>
        <w:t>CAPÍTULO X – DA DISSOLUÇÃO, INTERVENÇÃO E EXTINÇÃO</w:t>
      </w:r>
    </w:p>
    <w:p w14:paraId="557434C2" w14:textId="77777777" w:rsidR="00DA511C" w:rsidRDefault="006E35F6">
      <w:pPr>
        <w:spacing w:before="160" w:after="80"/>
        <w:jc w:val="both"/>
      </w:pPr>
      <w:r>
        <w:t>Art. 30º – A ABPRH/[UF] poderá ser dissolvida ou ter suas atividades suspensas pela Executiva Nacional, a qualquer tempo, mediante deliberação fundamentada, nas seguintes hipóteses, exemplificativas e não exaustivas:</w:t>
      </w:r>
    </w:p>
    <w:p w14:paraId="6618D1D0" w14:textId="77777777" w:rsidR="00DA511C" w:rsidRDefault="006E35F6">
      <w:pPr>
        <w:spacing w:before="60" w:after="60"/>
        <w:ind w:left="1080"/>
        <w:jc w:val="both"/>
      </w:pPr>
      <w:r>
        <w:t xml:space="preserve">I – </w:t>
      </w:r>
      <w:proofErr w:type="gramStart"/>
      <w:r>
        <w:t>grave</w:t>
      </w:r>
      <w:proofErr w:type="gramEnd"/>
      <w:r>
        <w:t xml:space="preserve"> descumprimento das normas nacionais ou deste Estatuto;</w:t>
      </w:r>
    </w:p>
    <w:p w14:paraId="61360282" w14:textId="77777777" w:rsidR="00DA511C" w:rsidRDefault="006E35F6">
      <w:pPr>
        <w:spacing w:before="60" w:after="60"/>
        <w:ind w:left="1080"/>
        <w:jc w:val="both"/>
      </w:pPr>
      <w:r>
        <w:t xml:space="preserve">II – </w:t>
      </w:r>
      <w:proofErr w:type="gramStart"/>
      <w:r>
        <w:t>comprometimento</w:t>
      </w:r>
      <w:proofErr w:type="gramEnd"/>
      <w:r>
        <w:t xml:space="preserve"> da integridade institucional ou reputacional da ABPRH/AAPSA Nacional;</w:t>
      </w:r>
    </w:p>
    <w:p w14:paraId="700B2F48" w14:textId="77777777" w:rsidR="00DA511C" w:rsidRDefault="006E35F6">
      <w:pPr>
        <w:spacing w:before="60" w:after="60"/>
        <w:ind w:left="1080"/>
        <w:jc w:val="both"/>
      </w:pPr>
      <w:r>
        <w:t>III – inadimplência financeira reiterada perante a ABPRH/AAPSA Nacional;</w:t>
      </w:r>
    </w:p>
    <w:p w14:paraId="7821D93C" w14:textId="77777777" w:rsidR="00DA511C" w:rsidRDefault="006E35F6">
      <w:pPr>
        <w:spacing w:before="60" w:after="60"/>
        <w:ind w:left="1080"/>
        <w:jc w:val="both"/>
      </w:pPr>
      <w:r>
        <w:t xml:space="preserve">IV – </w:t>
      </w:r>
      <w:proofErr w:type="gramStart"/>
      <w:r>
        <w:t>inatividade</w:t>
      </w:r>
      <w:proofErr w:type="gramEnd"/>
      <w:r>
        <w:t xml:space="preserve"> superior a 180 (cento e oitenta) dias consecutivos;</w:t>
      </w:r>
    </w:p>
    <w:p w14:paraId="4597CB35" w14:textId="77777777" w:rsidR="00DA511C" w:rsidRDefault="006E35F6">
      <w:pPr>
        <w:spacing w:before="60" w:after="60"/>
        <w:ind w:left="1080"/>
        <w:jc w:val="both"/>
      </w:pPr>
      <w:r>
        <w:t xml:space="preserve">V – </w:t>
      </w:r>
      <w:proofErr w:type="gramStart"/>
      <w:r>
        <w:t>impossibilidade</w:t>
      </w:r>
      <w:proofErr w:type="gramEnd"/>
      <w:r>
        <w:t xml:space="preserve"> de nomear novo Presidente Estadual dentro do prazo de vacância previsto neste Estatuto;</w:t>
      </w:r>
    </w:p>
    <w:p w14:paraId="6B5B8632" w14:textId="77777777" w:rsidR="00DA511C" w:rsidRDefault="006E35F6">
      <w:pPr>
        <w:spacing w:before="60" w:after="60"/>
        <w:ind w:left="1080"/>
        <w:jc w:val="both"/>
      </w:pPr>
      <w:r>
        <w:t xml:space="preserve">VI – </w:t>
      </w:r>
      <w:proofErr w:type="gramStart"/>
      <w:r>
        <w:t>determinação</w:t>
      </w:r>
      <w:proofErr w:type="gramEnd"/>
      <w:r>
        <w:t xml:space="preserve"> judicial ou administrativa que inviabilize a continuidade das atividades.</w:t>
      </w:r>
    </w:p>
    <w:p w14:paraId="3138131E" w14:textId="77777777" w:rsidR="00DA511C" w:rsidRDefault="006E35F6">
      <w:pPr>
        <w:spacing w:before="160" w:after="80"/>
        <w:jc w:val="both"/>
      </w:pPr>
      <w:r>
        <w:t>Art. 31º – Em caso de dissolução ou extinção da ABPRH/[UF], todo o patrimônio, dados, documentos, contratos, saldos bancários e demais ativos serão imediatamente transferidos à ABPRH/AAPSA Nacional.</w:t>
      </w:r>
    </w:p>
    <w:p w14:paraId="4F422F8D" w14:textId="77777777" w:rsidR="00DA511C" w:rsidRDefault="006E35F6">
      <w:pPr>
        <w:spacing w:before="80" w:after="80"/>
        <w:ind w:left="720"/>
        <w:jc w:val="both"/>
      </w:pPr>
      <w:r>
        <w:t>Parágrafo único – É vedada qualquer distribuição de ativos a associados, dirigentes, colaboradores ou terceiros.</w:t>
      </w:r>
    </w:p>
    <w:p w14:paraId="39272344" w14:textId="77777777" w:rsidR="00DA511C" w:rsidRDefault="006E35F6">
      <w:pPr>
        <w:spacing w:before="160" w:after="80"/>
        <w:jc w:val="both"/>
      </w:pPr>
      <w:r>
        <w:t>Art. 32º – A Executiva Nacional poderá, a qualquer tempo e por prazo determinado ou indeterminado, decretar intervenção na ABPRH/[UF], nomeando um interventor com plenos poderes de gestão, sem necessidade de destituição formal do Presidente Estadual.</w:t>
      </w:r>
    </w:p>
    <w:p w14:paraId="2D80C8E3" w14:textId="77777777" w:rsidR="00DA511C" w:rsidRDefault="006E35F6">
      <w:pPr>
        <w:spacing w:before="80" w:after="80"/>
        <w:ind w:left="720"/>
        <w:jc w:val="both"/>
      </w:pPr>
      <w:r>
        <w:t>Parágrafo único – A intervenção poderá ser decretada preventivamente, independentemente da comprovação de irregularidade, sempre que a Executiva Nacional entender necessária a proteção dos interesses institucionais da Associação.</w:t>
      </w:r>
    </w:p>
    <w:p w14:paraId="40A7767F" w14:textId="77777777" w:rsidR="00DA511C" w:rsidRDefault="00DA511C"/>
    <w:p w14:paraId="7379AB4B" w14:textId="77777777" w:rsidR="00DA511C" w:rsidRDefault="006E35F6">
      <w:pPr>
        <w:pStyle w:val="Ttulo1"/>
      </w:pPr>
      <w:r>
        <w:t>CAPÍTULO XI – DA NULIDADE DE ATOS E DAS DISPOSIÇÕES GERAIS</w:t>
      </w:r>
    </w:p>
    <w:p w14:paraId="1DAD4F30" w14:textId="77777777" w:rsidR="00DA511C" w:rsidRDefault="006E35F6">
      <w:pPr>
        <w:spacing w:before="160" w:after="80"/>
        <w:jc w:val="both"/>
      </w:pPr>
      <w:r>
        <w:t xml:space="preserve">Art. 33º – São nulos de pleno direito, não produzindo efeitos em relação à ABPRH/AAPSA Nacional, às </w:t>
      </w:r>
      <w:proofErr w:type="gramStart"/>
      <w:r>
        <w:t>demais Estaduais</w:t>
      </w:r>
      <w:proofErr w:type="gramEnd"/>
      <w:r>
        <w:t xml:space="preserve"> ou a terceiros, os atos praticados pela ABPRH/[UF], por seus dirigentes, representantes ou prepostos, que:</w:t>
      </w:r>
    </w:p>
    <w:p w14:paraId="1CC3B07E" w14:textId="77777777" w:rsidR="00DA511C" w:rsidRDefault="006E35F6">
      <w:pPr>
        <w:spacing w:before="60" w:after="60"/>
        <w:ind w:left="1080"/>
        <w:jc w:val="both"/>
      </w:pPr>
      <w:r>
        <w:t xml:space="preserve">I – </w:t>
      </w:r>
      <w:proofErr w:type="gramStart"/>
      <w:r>
        <w:t>extrapolem</w:t>
      </w:r>
      <w:proofErr w:type="gramEnd"/>
      <w:r>
        <w:t xml:space="preserve"> as competências definidas neste Estatuto Estadual ou no Estatuto Nacional;</w:t>
      </w:r>
    </w:p>
    <w:p w14:paraId="1A569343" w14:textId="77777777" w:rsidR="00DA511C" w:rsidRDefault="006E35F6">
      <w:pPr>
        <w:spacing w:before="60" w:after="60"/>
        <w:ind w:left="1080"/>
        <w:jc w:val="both"/>
      </w:pPr>
      <w:r>
        <w:t xml:space="preserve">II – </w:t>
      </w:r>
      <w:proofErr w:type="gramStart"/>
      <w:r>
        <w:t>contrariem</w:t>
      </w:r>
      <w:proofErr w:type="gramEnd"/>
      <w:r>
        <w:t xml:space="preserve"> diretrizes, deliberações ou políticas aprovadas em âmbito nacional;</w:t>
      </w:r>
    </w:p>
    <w:p w14:paraId="065C41BE" w14:textId="77777777" w:rsidR="00DA511C" w:rsidRDefault="006E35F6">
      <w:pPr>
        <w:spacing w:before="60" w:after="60"/>
        <w:ind w:left="1080"/>
        <w:jc w:val="both"/>
      </w:pPr>
      <w:r>
        <w:t xml:space="preserve">III – impliquem assunção de obrigações financeiras, contratuais, institucionais ou reputacionais para </w:t>
      </w:r>
      <w:proofErr w:type="gramStart"/>
      <w:r>
        <w:t>outras Estaduais</w:t>
      </w:r>
      <w:proofErr w:type="gramEnd"/>
      <w:r>
        <w:t xml:space="preserve"> ou para a ABPRH/AAPSA Nacional, sem autorização expressa da Executiva Nacional;</w:t>
      </w:r>
    </w:p>
    <w:p w14:paraId="1C52C5AE" w14:textId="77777777" w:rsidR="00DA511C" w:rsidRDefault="006E35F6">
      <w:pPr>
        <w:spacing w:before="60" w:after="60"/>
        <w:ind w:left="1080"/>
        <w:jc w:val="both"/>
      </w:pPr>
      <w:r>
        <w:lastRenderedPageBreak/>
        <w:t xml:space="preserve">IV – </w:t>
      </w:r>
      <w:proofErr w:type="gramStart"/>
      <w:r>
        <w:t>sejam</w:t>
      </w:r>
      <w:proofErr w:type="gramEnd"/>
      <w:r>
        <w:t xml:space="preserve"> praticados após a destituição, renúncia ou término do mandato do dirigente que os assinou.</w:t>
      </w:r>
    </w:p>
    <w:p w14:paraId="2E766BC5" w14:textId="77777777" w:rsidR="00DA511C" w:rsidRDefault="006E35F6">
      <w:pPr>
        <w:spacing w:before="80" w:after="80"/>
        <w:ind w:left="720"/>
        <w:jc w:val="both"/>
      </w:pPr>
      <w:r>
        <w:t>Parágrafo único – A nulidade prevista neste artigo não afasta a responsabilidade pessoal, civil e patrimonial do dirigente ou representante que tiver praticado o ato irregular, respondendo este diretamente perante a ABPRH/AAPSA Nacional e terceiros prejudicados.</w:t>
      </w:r>
    </w:p>
    <w:p w14:paraId="101129F4" w14:textId="77777777" w:rsidR="00DA511C" w:rsidRDefault="006E35F6">
      <w:pPr>
        <w:spacing w:before="160" w:after="80"/>
        <w:jc w:val="both"/>
      </w:pPr>
      <w:r>
        <w:t>Art. 34º – A ABPRH/AAPSA Nacional não responde, em nenhuma hipótese, por obrigações assumidas pela ABPRH/[UF] em desconformidade com este Estatuto ou com o Estatuto Nacional.</w:t>
      </w:r>
    </w:p>
    <w:p w14:paraId="7D8330C1" w14:textId="77777777" w:rsidR="00DA511C" w:rsidRDefault="006E35F6">
      <w:pPr>
        <w:spacing w:before="80" w:after="80"/>
        <w:ind w:left="720"/>
        <w:jc w:val="both"/>
      </w:pPr>
      <w:r>
        <w:t>Parágrafo único – Caso a ABPRH/AAPSA Nacional venha a ser demandada ou prejudicada em virtude de ato irregular praticado pela ABPRH/[UF], o Presidente Estadual responsável deverá ressarcir integralmente a Nacional, incluindo custos jurídicos, honorários advocatícios, multas, indenizações e demais despesas decorrentes.</w:t>
      </w:r>
    </w:p>
    <w:p w14:paraId="2CF26861" w14:textId="77777777" w:rsidR="00DA511C" w:rsidRDefault="006E35F6">
      <w:pPr>
        <w:spacing w:before="160" w:after="80"/>
        <w:jc w:val="both"/>
      </w:pPr>
      <w:r>
        <w:t>Art. 35º – Os casos omissos neste Estatuto Estadual serão resolvidos pela Executiva Nacional da ABPRH/AAPSA, cuja interpretação será definitiva e vinculante para todos os fins.</w:t>
      </w:r>
    </w:p>
    <w:p w14:paraId="6A9B2C46" w14:textId="77777777" w:rsidR="00DA511C" w:rsidRDefault="006E35F6">
      <w:pPr>
        <w:spacing w:before="160" w:after="80"/>
        <w:jc w:val="both"/>
      </w:pPr>
      <w:r>
        <w:t>Art. 36º – Este Estatuto Estadual entra em vigor na data de sua aprovação pela Executiva Nacional, produzindo efeitos após o respectivo registro, quando aplicável.</w:t>
      </w:r>
    </w:p>
    <w:p w14:paraId="64A1B505" w14:textId="77777777" w:rsidR="00DA511C" w:rsidRDefault="00DA511C"/>
    <w:p w14:paraId="51EF0F73" w14:textId="77777777" w:rsidR="00D57CFC" w:rsidRDefault="00D57CFC"/>
    <w:p w14:paraId="70B39E88" w14:textId="77777777" w:rsidR="00D57CFC" w:rsidRDefault="00D57CFC"/>
    <w:p w14:paraId="43266B7F" w14:textId="77777777" w:rsidR="00D57CFC" w:rsidRDefault="00D57CFC" w:rsidP="00D57CFC">
      <w:pPr>
        <w:spacing w:before="240"/>
        <w:jc w:val="center"/>
      </w:pPr>
      <w:r>
        <w:t>_____________________________________________</w:t>
      </w:r>
    </w:p>
    <w:p w14:paraId="33F6C686" w14:textId="674F1DB7" w:rsidR="00D57CFC" w:rsidRDefault="00D57CFC" w:rsidP="00D57CFC">
      <w:pPr>
        <w:jc w:val="center"/>
      </w:pPr>
      <w:r>
        <w:rPr>
          <w:b/>
          <w:bCs/>
        </w:rPr>
        <w:t xml:space="preserve">Presidente </w:t>
      </w:r>
      <w:r>
        <w:rPr>
          <w:b/>
          <w:bCs/>
        </w:rPr>
        <w:t>Estadual</w:t>
      </w:r>
      <w:r>
        <w:rPr>
          <w:b/>
          <w:bCs/>
        </w:rPr>
        <w:t xml:space="preserve"> – ABPRH/AAPSA</w:t>
      </w:r>
      <w:r>
        <w:rPr>
          <w:b/>
          <w:bCs/>
        </w:rPr>
        <w:t xml:space="preserve"> (UF)</w:t>
      </w:r>
    </w:p>
    <w:p w14:paraId="64C20424" w14:textId="77777777" w:rsidR="00D57CFC" w:rsidRDefault="00D57CFC"/>
    <w:p w14:paraId="7FA620FE" w14:textId="77777777" w:rsidR="00D57CFC" w:rsidRDefault="00D57CFC"/>
    <w:p w14:paraId="2AAA7FAC" w14:textId="77777777" w:rsidR="00DA511C" w:rsidRDefault="006E35F6">
      <w:pPr>
        <w:spacing w:before="240"/>
        <w:jc w:val="center"/>
      </w:pPr>
      <w:r>
        <w:t>_____________________________________________</w:t>
      </w:r>
    </w:p>
    <w:p w14:paraId="69F0B0D0" w14:textId="77777777" w:rsidR="00DA511C" w:rsidRDefault="006E35F6">
      <w:pPr>
        <w:jc w:val="center"/>
      </w:pPr>
      <w:r>
        <w:rPr>
          <w:b/>
          <w:bCs/>
        </w:rPr>
        <w:t>Presidente Nacional – ABPRH/AAPSA</w:t>
      </w:r>
    </w:p>
    <w:sectPr w:rsidR="00DA511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7460F"/>
    <w:multiLevelType w:val="hybridMultilevel"/>
    <w:tmpl w:val="16041296"/>
    <w:lvl w:ilvl="0" w:tplc="5AE2EBEE">
      <w:start w:val="1"/>
      <w:numFmt w:val="bullet"/>
      <w:lvlText w:val="●"/>
      <w:lvlJc w:val="left"/>
      <w:pPr>
        <w:ind w:left="720" w:hanging="360"/>
      </w:pPr>
    </w:lvl>
    <w:lvl w:ilvl="1" w:tplc="A72A6220">
      <w:start w:val="1"/>
      <w:numFmt w:val="bullet"/>
      <w:lvlText w:val="○"/>
      <w:lvlJc w:val="left"/>
      <w:pPr>
        <w:ind w:left="1440" w:hanging="360"/>
      </w:pPr>
    </w:lvl>
    <w:lvl w:ilvl="2" w:tplc="DD443CDC">
      <w:start w:val="1"/>
      <w:numFmt w:val="bullet"/>
      <w:lvlText w:val="■"/>
      <w:lvlJc w:val="left"/>
      <w:pPr>
        <w:ind w:left="2160" w:hanging="360"/>
      </w:pPr>
    </w:lvl>
    <w:lvl w:ilvl="3" w:tplc="2EF6E28A">
      <w:start w:val="1"/>
      <w:numFmt w:val="bullet"/>
      <w:lvlText w:val="●"/>
      <w:lvlJc w:val="left"/>
      <w:pPr>
        <w:ind w:left="2880" w:hanging="360"/>
      </w:pPr>
    </w:lvl>
    <w:lvl w:ilvl="4" w:tplc="47760602">
      <w:start w:val="1"/>
      <w:numFmt w:val="bullet"/>
      <w:lvlText w:val="○"/>
      <w:lvlJc w:val="left"/>
      <w:pPr>
        <w:ind w:left="3600" w:hanging="360"/>
      </w:pPr>
    </w:lvl>
    <w:lvl w:ilvl="5" w:tplc="F7AC0E7C">
      <w:start w:val="1"/>
      <w:numFmt w:val="bullet"/>
      <w:lvlText w:val="■"/>
      <w:lvlJc w:val="left"/>
      <w:pPr>
        <w:ind w:left="4320" w:hanging="360"/>
      </w:pPr>
    </w:lvl>
    <w:lvl w:ilvl="6" w:tplc="043E3B00">
      <w:start w:val="1"/>
      <w:numFmt w:val="bullet"/>
      <w:lvlText w:val="●"/>
      <w:lvlJc w:val="left"/>
      <w:pPr>
        <w:ind w:left="5040" w:hanging="360"/>
      </w:pPr>
    </w:lvl>
    <w:lvl w:ilvl="7" w:tplc="C09E0B4C">
      <w:start w:val="1"/>
      <w:numFmt w:val="bullet"/>
      <w:lvlText w:val="●"/>
      <w:lvlJc w:val="left"/>
      <w:pPr>
        <w:ind w:left="5760" w:hanging="360"/>
      </w:pPr>
    </w:lvl>
    <w:lvl w:ilvl="8" w:tplc="CB82DB72">
      <w:start w:val="1"/>
      <w:numFmt w:val="bullet"/>
      <w:lvlText w:val="●"/>
      <w:lvlJc w:val="left"/>
      <w:pPr>
        <w:ind w:left="6480" w:hanging="360"/>
      </w:pPr>
    </w:lvl>
  </w:abstractNum>
  <w:num w:numId="1" w16cid:durableId="10546975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1C"/>
    <w:rsid w:val="00636338"/>
    <w:rsid w:val="006E35F6"/>
    <w:rsid w:val="00D57CFC"/>
    <w:rsid w:val="00D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5E51"/>
  <w15:docId w15:val="{C009E1A3-FBF0-4A62-AFED-8E3B74C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120"/>
      <w:outlineLvl w:val="0"/>
    </w:pPr>
    <w:rPr>
      <w:b/>
      <w:bCs/>
      <w:color w:val="1F3864"/>
      <w:sz w:val="26"/>
      <w:szCs w:val="26"/>
    </w:rPr>
  </w:style>
  <w:style w:type="paragraph" w:styleId="Ttulo2">
    <w:name w:val="heading 2"/>
    <w:uiPriority w:val="9"/>
    <w:unhideWhenUsed/>
    <w:qFormat/>
    <w:pPr>
      <w:spacing w:before="240" w:after="80"/>
      <w:outlineLvl w:val="1"/>
    </w:pPr>
    <w:rPr>
      <w:b/>
      <w:bCs/>
      <w:color w:val="2E4099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2390</Words>
  <Characters>15081</Characters>
  <Application>Microsoft Office Word</Application>
  <DocSecurity>0</DocSecurity>
  <Lines>290</Lines>
  <Paragraphs>135</Paragraphs>
  <ScaleCrop>false</ScaleCrop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Alberto Roitman</cp:lastModifiedBy>
  <cp:revision>2</cp:revision>
  <dcterms:created xsi:type="dcterms:W3CDTF">2026-03-16T16:10:00Z</dcterms:created>
  <dcterms:modified xsi:type="dcterms:W3CDTF">2026-03-16T16:10:00Z</dcterms:modified>
</cp:coreProperties>
</file>